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3144" w14:textId="77777777" w:rsidR="003E0ECC" w:rsidRPr="000F6DA6" w:rsidRDefault="003E0ECC" w:rsidP="003E0ECC">
      <w:pPr>
        <w:pStyle w:val="NormalWeb"/>
        <w:rPr>
          <w:sz w:val="25"/>
          <w:szCs w:val="25"/>
        </w:rPr>
      </w:pPr>
      <w:r w:rsidRPr="000F6DA6">
        <w:rPr>
          <w:rFonts w:ascii="Calibri" w:hAnsi="Calibri" w:cs="Calibri"/>
          <w:sz w:val="25"/>
          <w:szCs w:val="25"/>
        </w:rPr>
        <w:t xml:space="preserve">UNDER 200 WORDS: </w:t>
      </w:r>
    </w:p>
    <w:p w14:paraId="30A8DBBD" w14:textId="160EC68D" w:rsidR="003E0ECC" w:rsidRPr="000F6DA6" w:rsidRDefault="003E0ECC" w:rsidP="003E0ECC">
      <w:pPr>
        <w:pStyle w:val="NormalWeb"/>
        <w:rPr>
          <w:sz w:val="25"/>
          <w:szCs w:val="25"/>
        </w:rPr>
      </w:pPr>
      <w:r w:rsidRPr="000F6DA6">
        <w:rPr>
          <w:rFonts w:ascii="Calibri" w:hAnsi="Calibri" w:cs="Calibri"/>
          <w:sz w:val="25"/>
          <w:szCs w:val="25"/>
        </w:rPr>
        <w:t>Pianist and</w:t>
      </w:r>
      <w:r w:rsidRPr="000F6DA6">
        <w:rPr>
          <w:rFonts w:ascii="Calibri" w:hAnsi="Calibri" w:cs="Calibri"/>
          <w:sz w:val="25"/>
          <w:szCs w:val="25"/>
        </w:rPr>
        <w:t xml:space="preserve"> </w:t>
      </w:r>
      <w:r w:rsidRPr="000F6DA6">
        <w:rPr>
          <w:rFonts w:ascii="Calibri" w:hAnsi="Calibri" w:cs="Calibri"/>
          <w:sz w:val="25"/>
          <w:szCs w:val="25"/>
        </w:rPr>
        <w:t xml:space="preserve">keyboardist Jacob Greenberg’s work as a soloist and chamber musician has received worldwide acclaim. He is a longtime member of the International Contemporary Ensemble, with whom he has performed throughout the Americas and Europe. In his home base of Berlin, he directs Close Range, a teaching venue with diverse keyboards for canonical and modern repertoire. His touring concert series, Keyboard Play, spans centuries of music with period-specific and anachronistic instruments in a colorful historical dialogue. </w:t>
      </w:r>
    </w:p>
    <w:p w14:paraId="5902B9ED" w14:textId="77777777" w:rsidR="003E0ECC" w:rsidRPr="000F6DA6" w:rsidRDefault="003E0ECC" w:rsidP="003E0ECC">
      <w:pPr>
        <w:pStyle w:val="NormalWeb"/>
        <w:rPr>
          <w:sz w:val="25"/>
          <w:szCs w:val="25"/>
        </w:rPr>
      </w:pPr>
      <w:r w:rsidRPr="000F6DA6">
        <w:rPr>
          <w:rFonts w:ascii="Calibri" w:hAnsi="Calibri" w:cs="Calibri"/>
          <w:sz w:val="25"/>
          <w:szCs w:val="25"/>
        </w:rPr>
        <w:t xml:space="preserve">Recent highlights include concerts at the Santa Fe Chamber Music Festival, Boulez’s </w:t>
      </w:r>
      <w:r w:rsidRPr="000F6DA6">
        <w:rPr>
          <w:rFonts w:ascii="Calibri" w:hAnsi="Calibri" w:cs="Calibri"/>
          <w:i/>
          <w:iCs/>
          <w:sz w:val="25"/>
          <w:szCs w:val="25"/>
        </w:rPr>
        <w:t xml:space="preserve">Sur Incises </w:t>
      </w:r>
      <w:r w:rsidRPr="000F6DA6">
        <w:rPr>
          <w:rFonts w:ascii="Calibri" w:hAnsi="Calibri" w:cs="Calibri"/>
          <w:sz w:val="25"/>
          <w:szCs w:val="25"/>
        </w:rPr>
        <w:t xml:space="preserve">with the Seattle Symphony, a program of the Second Viennese solo piano works, and summer concerto appearances with the International Contemporary Ensemble at Lincoln Center and TIME:SPANS. His solo discs on New Focus Recordings include works from the Baroque to the present, with many new commissions. Mr. Greenberg is on the faculty of the Tanglewood Music Center, and has taught at Hunter College, City University of New York, The Juilliard School, and the State University of New York at Buffalo. His podcast, </w:t>
      </w:r>
      <w:proofErr w:type="spellStart"/>
      <w:r w:rsidRPr="000F6DA6">
        <w:rPr>
          <w:rFonts w:ascii="Calibri" w:hAnsi="Calibri" w:cs="Calibri"/>
          <w:sz w:val="25"/>
          <w:szCs w:val="25"/>
        </w:rPr>
        <w:t>Intégrales</w:t>
      </w:r>
      <w:proofErr w:type="spellEnd"/>
      <w:r w:rsidRPr="000F6DA6">
        <w:rPr>
          <w:rFonts w:ascii="Calibri" w:hAnsi="Calibri" w:cs="Calibri"/>
          <w:sz w:val="25"/>
          <w:szCs w:val="25"/>
        </w:rPr>
        <w:t xml:space="preserve">, explores meaningful intersections of music and daily city life. Please visit jacobgreenberg.net. </w:t>
      </w:r>
    </w:p>
    <w:p w14:paraId="58A391E3" w14:textId="77777777" w:rsidR="003E0ECC" w:rsidRPr="000F6DA6" w:rsidRDefault="003E0ECC" w:rsidP="003E0ECC">
      <w:pPr>
        <w:pStyle w:val="NormalWeb"/>
        <w:rPr>
          <w:sz w:val="25"/>
          <w:szCs w:val="25"/>
        </w:rPr>
      </w:pPr>
      <w:r w:rsidRPr="000F6DA6">
        <w:rPr>
          <w:rFonts w:ascii="Calibri" w:hAnsi="Calibri" w:cs="Calibri"/>
          <w:sz w:val="25"/>
          <w:szCs w:val="25"/>
        </w:rPr>
        <w:t xml:space="preserve">UNDER 250 WORDS: </w:t>
      </w:r>
    </w:p>
    <w:p w14:paraId="162094AC" w14:textId="2FCFA6D2" w:rsidR="003E0ECC" w:rsidRPr="000F6DA6" w:rsidRDefault="003E0ECC" w:rsidP="003E0ECC">
      <w:pPr>
        <w:pStyle w:val="NormalWeb"/>
        <w:rPr>
          <w:sz w:val="25"/>
          <w:szCs w:val="25"/>
        </w:rPr>
      </w:pPr>
      <w:r w:rsidRPr="000F6DA6">
        <w:rPr>
          <w:rFonts w:ascii="Calibri" w:hAnsi="Calibri" w:cs="Calibri"/>
          <w:sz w:val="25"/>
          <w:szCs w:val="25"/>
        </w:rPr>
        <w:t xml:space="preserve">Pianist and keyboardist Jacob Greenberg's work as a soloist and chamber musician has received worldwide acclaim. As a longtime member of the International Contemporary Ensemble, he has </w:t>
      </w:r>
      <w:r w:rsidR="0070546E" w:rsidRPr="000F6DA6">
        <w:rPr>
          <w:rFonts w:ascii="Calibri" w:hAnsi="Calibri" w:cs="Calibri"/>
          <w:sz w:val="25"/>
          <w:szCs w:val="25"/>
        </w:rPr>
        <w:t>performed</w:t>
      </w:r>
      <w:r w:rsidRPr="000F6DA6">
        <w:rPr>
          <w:rFonts w:ascii="Calibri" w:hAnsi="Calibri" w:cs="Calibri"/>
          <w:sz w:val="25"/>
          <w:szCs w:val="25"/>
        </w:rPr>
        <w:t xml:space="preserve"> across the Americas and Europe. In his home base of Berlin, he directs Close Range, a teaching venue with diverse keyboards for canonical and modern repertoire. His touring concert series, Keyboard Play, spans centuries of music with period- specific and anachronistic instruments in a colorful historical dialogue. </w:t>
      </w:r>
    </w:p>
    <w:p w14:paraId="7AF450D7" w14:textId="77777777" w:rsidR="003E0ECC" w:rsidRPr="000F6DA6" w:rsidRDefault="003E0ECC" w:rsidP="003E0ECC">
      <w:pPr>
        <w:pStyle w:val="NormalWeb"/>
        <w:rPr>
          <w:sz w:val="25"/>
          <w:szCs w:val="25"/>
        </w:rPr>
      </w:pPr>
      <w:r w:rsidRPr="000F6DA6">
        <w:rPr>
          <w:rFonts w:ascii="Calibri" w:hAnsi="Calibri" w:cs="Calibri"/>
          <w:sz w:val="25"/>
          <w:szCs w:val="25"/>
        </w:rPr>
        <w:t xml:space="preserve">Recent highlights include concerts at the Santa Fe Chamber Music Festival, Boulez’s </w:t>
      </w:r>
      <w:r w:rsidRPr="000F6DA6">
        <w:rPr>
          <w:rFonts w:ascii="Calibri" w:hAnsi="Calibri" w:cs="Calibri"/>
          <w:i/>
          <w:iCs/>
          <w:sz w:val="25"/>
          <w:szCs w:val="25"/>
        </w:rPr>
        <w:t xml:space="preserve">Sur Incises </w:t>
      </w:r>
      <w:r w:rsidRPr="000F6DA6">
        <w:rPr>
          <w:rFonts w:ascii="Calibri" w:hAnsi="Calibri" w:cs="Calibri"/>
          <w:sz w:val="25"/>
          <w:szCs w:val="25"/>
        </w:rPr>
        <w:t xml:space="preserve">with the Seattle Symphony, a program of the Second Viennese solo piano works, and summer concerto appearances with the International Contemporary Ensemble at Lincoln Center and TIME:SPANS. A leading pianist of modern song, he has toured extensively with soprano Tony Arnold; their 2013 recording of Olivier Messiaen's </w:t>
      </w:r>
      <w:proofErr w:type="spellStart"/>
      <w:r w:rsidRPr="000F6DA6">
        <w:rPr>
          <w:rFonts w:ascii="Calibri" w:hAnsi="Calibri" w:cs="Calibri"/>
          <w:i/>
          <w:iCs/>
          <w:sz w:val="25"/>
          <w:szCs w:val="25"/>
        </w:rPr>
        <w:t>Harawi</w:t>
      </w:r>
      <w:proofErr w:type="spellEnd"/>
      <w:r w:rsidRPr="000F6DA6">
        <w:rPr>
          <w:rFonts w:ascii="Calibri" w:hAnsi="Calibri" w:cs="Calibri"/>
          <w:i/>
          <w:iCs/>
          <w:sz w:val="25"/>
          <w:szCs w:val="25"/>
        </w:rPr>
        <w:t xml:space="preserve"> </w:t>
      </w:r>
      <w:r w:rsidRPr="000F6DA6">
        <w:rPr>
          <w:rFonts w:ascii="Calibri" w:hAnsi="Calibri" w:cs="Calibri"/>
          <w:sz w:val="25"/>
          <w:szCs w:val="25"/>
        </w:rPr>
        <w:t xml:space="preserve">is singled out by critics. He has played chamber music and continuo for the Chicago Symphony and the Australian Chamber Orchestra. </w:t>
      </w:r>
    </w:p>
    <w:p w14:paraId="09CE3774" w14:textId="77777777" w:rsidR="003E0ECC" w:rsidRPr="000F6DA6" w:rsidRDefault="003E0ECC" w:rsidP="003E0ECC">
      <w:pPr>
        <w:pStyle w:val="NormalWeb"/>
        <w:rPr>
          <w:sz w:val="25"/>
          <w:szCs w:val="25"/>
        </w:rPr>
      </w:pPr>
      <w:r w:rsidRPr="000F6DA6">
        <w:rPr>
          <w:rFonts w:ascii="Calibri" w:hAnsi="Calibri" w:cs="Calibri"/>
          <w:sz w:val="25"/>
          <w:szCs w:val="25"/>
        </w:rPr>
        <w:t xml:space="preserve">His solo discs on New Focus Recordings include works from the Baroque to the present, with many new commissions. Mr. Greenberg is on the faculty of the Tanglewood Music Center, and has taught at Hunter College, City University of New York, The Juilliard School, and the State University of New York at Buffalo. His podcast, </w:t>
      </w:r>
      <w:proofErr w:type="spellStart"/>
      <w:r w:rsidRPr="000F6DA6">
        <w:rPr>
          <w:rFonts w:ascii="Calibri" w:hAnsi="Calibri" w:cs="Calibri"/>
          <w:sz w:val="25"/>
          <w:szCs w:val="25"/>
        </w:rPr>
        <w:t>Intégrales</w:t>
      </w:r>
      <w:proofErr w:type="spellEnd"/>
      <w:r w:rsidRPr="000F6DA6">
        <w:rPr>
          <w:rFonts w:ascii="Calibri" w:hAnsi="Calibri" w:cs="Calibri"/>
          <w:sz w:val="25"/>
          <w:szCs w:val="25"/>
        </w:rPr>
        <w:t xml:space="preserve">, explores meaningful intersections of music and daily city life. Please visit jacobgreenberg.net. </w:t>
      </w:r>
    </w:p>
    <w:p w14:paraId="7C3A11B6" w14:textId="77777777" w:rsidR="00AD69E2" w:rsidRPr="000F6DA6" w:rsidRDefault="00AD69E2">
      <w:pPr>
        <w:rPr>
          <w:sz w:val="25"/>
          <w:szCs w:val="25"/>
        </w:rPr>
      </w:pPr>
    </w:p>
    <w:sectPr w:rsidR="00AD69E2" w:rsidRPr="000F6DA6" w:rsidSect="000F1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CC"/>
    <w:rsid w:val="000F1847"/>
    <w:rsid w:val="000F6DA6"/>
    <w:rsid w:val="003E0ECC"/>
    <w:rsid w:val="0070546E"/>
    <w:rsid w:val="008E7A8C"/>
    <w:rsid w:val="00AD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644F1"/>
  <w14:defaultImageDpi w14:val="32767"/>
  <w15:chartTrackingRefBased/>
  <w15:docId w15:val="{83D71E96-EB88-4E45-A68F-89E739C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EC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35232">
      <w:bodyDiv w:val="1"/>
      <w:marLeft w:val="0"/>
      <w:marRight w:val="0"/>
      <w:marTop w:val="0"/>
      <w:marBottom w:val="0"/>
      <w:divBdr>
        <w:top w:val="none" w:sz="0" w:space="0" w:color="auto"/>
        <w:left w:val="none" w:sz="0" w:space="0" w:color="auto"/>
        <w:bottom w:val="none" w:sz="0" w:space="0" w:color="auto"/>
        <w:right w:val="none" w:sz="0" w:space="0" w:color="auto"/>
      </w:divBdr>
      <w:divsChild>
        <w:div w:id="687951192">
          <w:marLeft w:val="0"/>
          <w:marRight w:val="0"/>
          <w:marTop w:val="0"/>
          <w:marBottom w:val="0"/>
          <w:divBdr>
            <w:top w:val="none" w:sz="0" w:space="0" w:color="auto"/>
            <w:left w:val="none" w:sz="0" w:space="0" w:color="auto"/>
            <w:bottom w:val="none" w:sz="0" w:space="0" w:color="auto"/>
            <w:right w:val="none" w:sz="0" w:space="0" w:color="auto"/>
          </w:divBdr>
          <w:divsChild>
            <w:div w:id="184294293">
              <w:marLeft w:val="0"/>
              <w:marRight w:val="0"/>
              <w:marTop w:val="0"/>
              <w:marBottom w:val="0"/>
              <w:divBdr>
                <w:top w:val="none" w:sz="0" w:space="0" w:color="auto"/>
                <w:left w:val="none" w:sz="0" w:space="0" w:color="auto"/>
                <w:bottom w:val="none" w:sz="0" w:space="0" w:color="auto"/>
                <w:right w:val="none" w:sz="0" w:space="0" w:color="auto"/>
              </w:divBdr>
              <w:divsChild>
                <w:div w:id="21024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2383</Characters>
  <Application>Microsoft Office Word</Application>
  <DocSecurity>0</DocSecurity>
  <Lines>31</Lines>
  <Paragraphs>6</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Greenberg</dc:creator>
  <cp:keywords/>
  <dc:description/>
  <cp:lastModifiedBy>Jacob Greenberg</cp:lastModifiedBy>
  <cp:revision>3</cp:revision>
  <dcterms:created xsi:type="dcterms:W3CDTF">2024-02-19T14:34:00Z</dcterms:created>
  <dcterms:modified xsi:type="dcterms:W3CDTF">2024-02-19T14:37:00Z</dcterms:modified>
</cp:coreProperties>
</file>